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-180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-180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Felsefe Bölümü Eğitim ve Öğretim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Alt Komisyonu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Başkanı Öğr. Gör. Dr. Ümit AKYOL başkanlığında toplanarak aşağıdaki kararları almıştır.</w:t>
        <w:tab/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spacing w:after="0" w:before="0" w:lineRule="auto"/>
        <w:ind w:right="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Toplantı Tarihi      :   04.05.2026</w:t>
      </w:r>
    </w:p>
    <w:p w:rsidR="00000000" w:rsidDel="00000000" w:rsidP="00000000" w:rsidRDefault="00000000" w:rsidRPr="00000000" w14:paraId="00000004">
      <w:pPr>
        <w:spacing w:after="0" w:before="0" w:lineRule="auto"/>
        <w:ind w:right="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Toplantı No           :  05</w:t>
      </w:r>
    </w:p>
    <w:p w:rsidR="00000000" w:rsidDel="00000000" w:rsidP="00000000" w:rsidRDefault="00000000" w:rsidRPr="00000000" w14:paraId="00000005">
      <w:pPr>
        <w:spacing w:after="0" w:before="0" w:lineRule="auto"/>
        <w:ind w:right="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Toplantı Saati        :  21 :30</w:t>
        <w:tab/>
      </w:r>
    </w:p>
    <w:p w:rsidR="00000000" w:rsidDel="00000000" w:rsidP="00000000" w:rsidRDefault="00000000" w:rsidRPr="00000000" w14:paraId="00000006">
      <w:pPr>
        <w:spacing w:after="0" w:before="0" w:lineRule="auto"/>
        <w:ind w:right="57"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Toplantı Yeri         :  İnsan ve Toplum Bilimleri Fakültesi, Zoom Çevrimiçi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915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Bölümümüz lisans programında yürütülen Bitirme Projesi dersi kapsamında danışman atama süreci değerlendirilmiş ve aşağıdaki kararlar alınmıştır: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Danışman atamaları öğrenci tercihleri doğrultusunda yapılmıştır.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Kontenjan aşımı durumunda GANO kriteri uygulanmıştır.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Danışman yük dengesi sağlanmıştır.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Gerekli durumlarda denge ataması yapılmıştır.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Süreç şeffaf ve izlenebilir şekilde yürütülmüştür.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Bitirme Projesi, güz ve bahar dönemi olmak üzere iki aşamada yürütülecektir.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Süreç, haftalık planlama doğrultusunda ilerleyecek ve her aşamada öğrenciden ölçülebilir akademik çıktılar talep edilecektir.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Danışman-öğrenci görüşmeleri düzenli olarak gerçekleştirilecek ve kayıt altına alınacaktır.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Danışman atama ve tez sürecine ilişkin olarak öğrenci geri bildirimlerini almak üzere değerlendirme anketleri uygulanacaktır.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Elde edilen veriler analiz edilerek süreç her yıl iyileştirilecektir.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Süreç, şeffaflık, hesap verebilirlik ve veri temelli karar alma ilkeleri doğrultusunda yürütülecektir.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Bitirme tezleri akademik etik kurallarına uygun olarak hazırlanacaktır.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 karar, 2026-2027 öğretim yılı itibarıyla yürürlüğe girer.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915"/>
        </w:tabs>
        <w:spacing w:before="240" w:line="301.09090909090907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 sınav programları arasında öğrencilerin tercihlerini belirlemek amacıyla anket yapılmasına karar verilmiş olup ilgili anket hazırlanarak öğrencilerle paylaşılmıştır.</w:t>
      </w:r>
    </w:p>
    <w:p w:rsidR="00000000" w:rsidDel="00000000" w:rsidP="00000000" w:rsidRDefault="00000000" w:rsidRPr="00000000" w14:paraId="00000022">
      <w:pPr>
        <w:tabs>
          <w:tab w:val="left" w:leader="none" w:pos="915"/>
        </w:tabs>
        <w:spacing w:before="240" w:line="301.09090909090907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915"/>
        </w:tabs>
        <w:spacing w:before="240" w:line="301.09090909090907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915"/>
        </w:tabs>
        <w:spacing w:before="240" w:line="301.09090909090907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915"/>
        </w:tabs>
        <w:spacing w:before="240" w:line="301.09090909090907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915"/>
        </w:tabs>
        <w:spacing w:before="240" w:line="301.09090909090907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EKLER</w:t>
      </w:r>
    </w:p>
    <w:p w:rsidR="00000000" w:rsidDel="00000000" w:rsidP="00000000" w:rsidRDefault="00000000" w:rsidRPr="00000000" w14:paraId="00000027">
      <w:pPr>
        <w:tabs>
          <w:tab w:val="left" w:leader="none" w:pos="915"/>
        </w:tabs>
        <w:spacing w:before="240" w:line="301.09090909090907" w:lineRule="auto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Bitirme Projesi Süreç, Uygulama Yönergesi ve Kalite Güvencesi.pdf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915"/>
        </w:tabs>
        <w:spacing w:before="240" w:line="301.09090909090907" w:lineRule="auto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Bitirme Projesi Danışman Değerlendirme Formu.docx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915"/>
        </w:tabs>
        <w:spacing w:before="240" w:line="301.09090909090907" w:lineRule="auto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Bitirme Projesi Öneri Formu.docx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915"/>
        </w:tabs>
        <w:spacing w:before="240" w:line="301.09090909090907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tabs>
          <w:tab w:val="left" w:leader="none" w:pos="655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D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95251</wp:posOffset>
            </wp:positionH>
            <wp:positionV relativeFrom="paragraph">
              <wp:posOffset>220582</wp:posOffset>
            </wp:positionV>
            <wp:extent cx="5124133" cy="407670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-1115" r="111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4133" cy="4076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09"/>
          <w:tab w:val="left" w:leader="none" w:pos="993"/>
          <w:tab w:val="center" w:leader="none" w:pos="4536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9"/>
          <w:tab w:val="left" w:leader="none" w:pos="993"/>
          <w:tab w:val="center" w:leader="none" w:pos="4536"/>
        </w:tabs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Öğr. Gör. Dr. Ümit AKYOL</w:t>
      </w:r>
    </w:p>
    <w:p w:rsidR="00000000" w:rsidDel="00000000" w:rsidP="00000000" w:rsidRDefault="00000000" w:rsidRPr="00000000" w14:paraId="0000003E">
      <w:pPr>
        <w:tabs>
          <w:tab w:val="left" w:leader="none" w:pos="385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Başkan</w:t>
      </w:r>
    </w:p>
    <w:p w:rsidR="00000000" w:rsidDel="00000000" w:rsidP="00000000" w:rsidRDefault="00000000" w:rsidRPr="00000000" w14:paraId="0000003F">
      <w:pPr>
        <w:tabs>
          <w:tab w:val="left" w:leader="none" w:pos="363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mo" w:cs="Arimo" w:eastAsia="Arimo" w:hAnsi="Arimo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150" w:before="150" w:line="240" w:lineRule="auto"/>
        <w:ind w:right="30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s98n0y45nzu" w:id="0"/>
      <w:bookmarkEnd w:id="0"/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Dr. Öğr. Üyesi 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Özgül EKİNCİ</w:t>
        <w:tab/>
        <w:tab/>
        <w:t xml:space="preserve">                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Dr. Öğr. 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Rabia Toprak TOPKAYA</w:t>
      </w:r>
    </w:p>
    <w:p w:rsidR="00000000" w:rsidDel="00000000" w:rsidP="00000000" w:rsidRDefault="00000000" w:rsidRPr="00000000" w14:paraId="00000041">
      <w:pPr>
        <w:tabs>
          <w:tab w:val="left" w:leader="none" w:pos="709"/>
          <w:tab w:val="left" w:leader="none" w:pos="993"/>
          <w:tab w:val="center" w:leader="none" w:pos="4536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Üye</w:t>
        <w:tab/>
        <w:tab/>
        <w:tab/>
        <w:t xml:space="preserve">                    Üye</w:t>
      </w:r>
    </w:p>
    <w:p w:rsidR="00000000" w:rsidDel="00000000" w:rsidP="00000000" w:rsidRDefault="00000000" w:rsidRPr="00000000" w14:paraId="00000042">
      <w:pPr>
        <w:tabs>
          <w:tab w:val="left" w:leader="none" w:pos="709"/>
          <w:tab w:val="left" w:leader="none" w:pos="993"/>
          <w:tab w:val="center" w:leader="none" w:pos="4536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43">
      <w:pPr>
        <w:tabs>
          <w:tab w:val="left" w:leader="none" w:pos="709"/>
          <w:tab w:val="left" w:leader="none" w:pos="993"/>
          <w:tab w:val="left" w:leader="none" w:pos="720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150" w:before="150" w:line="240" w:lineRule="auto"/>
        <w:ind w:left="2016" w:right="3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Öğrenci Temsilcisi (Üye)</w:t>
      </w:r>
    </w:p>
    <w:p w:rsidR="00000000" w:rsidDel="00000000" w:rsidP="00000000" w:rsidRDefault="00000000" w:rsidRPr="00000000" w14:paraId="00000045">
      <w:pPr>
        <w:tabs>
          <w:tab w:val="left" w:leader="none" w:pos="709"/>
          <w:tab w:val="left" w:leader="none" w:pos="993"/>
          <w:tab w:val="center" w:leader="none" w:pos="4536"/>
        </w:tabs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Aysun HANÇER</w:t>
      </w:r>
    </w:p>
    <w:p w:rsidR="00000000" w:rsidDel="00000000" w:rsidP="00000000" w:rsidRDefault="00000000" w:rsidRPr="00000000" w14:paraId="00000046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sectPr>
      <w:headerReference r:id="rId13" w:type="default"/>
      <w:headerReference r:id="rId14" w:type="first"/>
      <w:headerReference r:id="rId15" w:type="even"/>
      <w:pgSz w:h="16838" w:w="11906" w:orient="portrait"/>
      <w:pgMar w:bottom="340" w:top="397" w:left="1418" w:right="1418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spacing w:after="0" w:before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after="0" w:before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/>
      <w:drawing>
        <wp:inline distB="0" distT="0" distL="0" distR="0">
          <wp:extent cx="688975" cy="62166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8975" cy="6216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T.C.</w:t>
    </w:r>
  </w:p>
  <w:p w:rsidR="00000000" w:rsidDel="00000000" w:rsidP="00000000" w:rsidRDefault="00000000" w:rsidRPr="00000000" w14:paraId="0000004B">
    <w:pPr>
      <w:tabs>
        <w:tab w:val="left" w:leader="none" w:pos="210"/>
        <w:tab w:val="center" w:leader="none" w:pos="4535"/>
      </w:tabs>
      <w:spacing w:after="0" w:before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KİLİS 7 ARALIK ÜNİVERSİTESİ</w:t>
    </w:r>
  </w:p>
  <w:p w:rsidR="00000000" w:rsidDel="00000000" w:rsidP="00000000" w:rsidRDefault="00000000" w:rsidRPr="00000000" w14:paraId="0000004C">
    <w:pPr>
      <w:pStyle w:val="Heading1"/>
      <w:tabs>
        <w:tab w:val="left" w:leader="none" w:pos="8080"/>
      </w:tabs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İNSAN VE TOPLUM BİLİMLERİ FAKÜLTESİ</w:t>
    </w:r>
  </w:p>
  <w:p w:rsidR="00000000" w:rsidDel="00000000" w:rsidP="00000000" w:rsidRDefault="00000000" w:rsidRPr="00000000" w14:paraId="0000004D">
    <w:pPr>
      <w:shd w:fill="ffffff" w:val="clear"/>
      <w:spacing w:after="0" w:before="0" w:line="240" w:lineRule="auto"/>
      <w:ind w:left="720" w:firstLine="0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FELSEFE BÖLÜMÜ EĞİTİM VE ÖĞRETİM ALT KOMİSYONU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Style w:val="Heading1"/>
      <w:tabs>
        <w:tab w:val="left" w:leader="none" w:pos="8080"/>
      </w:tabs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 TOPLANTI TUTANAĞI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before="0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kilis.edu.tr/oku.php?no=muazzez" TargetMode="External"/><Relationship Id="rId10" Type="http://schemas.openxmlformats.org/officeDocument/2006/relationships/image" Target="media/image1.jpg"/><Relationship Id="rId13" Type="http://schemas.openxmlformats.org/officeDocument/2006/relationships/header" Target="header2.xml"/><Relationship Id="rId12" Type="http://schemas.openxmlformats.org/officeDocument/2006/relationships/hyperlink" Target="https://kilis.edu.tr/oku.php?no=dcengiz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elsefe.kilis.edu.tr/tr/file/5730" TargetMode="External"/><Relationship Id="rId15" Type="http://schemas.openxmlformats.org/officeDocument/2006/relationships/header" Target="header1.xml"/><Relationship Id="rId14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elsefe.kilis.edu.tr/tr/file/5728" TargetMode="External"/><Relationship Id="rId8" Type="http://schemas.openxmlformats.org/officeDocument/2006/relationships/hyperlink" Target="https://felsefe.kilis.edu.tr/tr/file/572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DwnIjfbDwqmxN85W7bBwhVj7g==">CgMxLjAyDWguczk4bjB5NDVuenU4AHIhMXhuYkVDeFdnZW9tMDZwRm5ISnNINHhtM3c2UjZ5cHRj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